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078" w:rsidRDefault="00B33F29" w:rsidP="00B33F29">
      <w:pPr>
        <w:spacing w:after="0"/>
        <w:jc w:val="center"/>
        <w:rPr>
          <w:rFonts w:ascii="Times New Roman" w:hAnsi="Times New Roman" w:cs="Times New Roman"/>
          <w:sz w:val="34"/>
          <w:szCs w:val="34"/>
        </w:rPr>
      </w:pPr>
      <w:r w:rsidRPr="00B33F29">
        <w:rPr>
          <w:rFonts w:ascii="Times New Roman" w:hAnsi="Times New Roman" w:cs="Times New Roman"/>
          <w:sz w:val="34"/>
          <w:szCs w:val="34"/>
        </w:rPr>
        <w:t>Пояснительная записка</w:t>
      </w:r>
    </w:p>
    <w:p w:rsidR="00000845" w:rsidRDefault="00B33F29" w:rsidP="00B33F2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B33F29">
        <w:rPr>
          <w:rFonts w:ascii="Times New Roman" w:hAnsi="Times New Roman" w:cs="Times New Roman"/>
          <w:sz w:val="28"/>
          <w:szCs w:val="28"/>
        </w:rPr>
        <w:t xml:space="preserve"> </w:t>
      </w:r>
      <w:r w:rsidR="00000845">
        <w:rPr>
          <w:rFonts w:ascii="Times New Roman" w:hAnsi="Times New Roman" w:cs="Times New Roman"/>
          <w:sz w:val="28"/>
          <w:szCs w:val="28"/>
        </w:rPr>
        <w:t>постановлению администрации местного самоуправления</w:t>
      </w:r>
    </w:p>
    <w:p w:rsidR="00E540D5" w:rsidRDefault="00000845" w:rsidP="00B33F2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Пригородного муниципального района от 20.09.2024 г. №</w:t>
      </w:r>
      <w:r w:rsidR="00113F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400</w:t>
      </w:r>
      <w:r w:rsidR="00B33F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3F29" w:rsidRDefault="00B33F29" w:rsidP="00B33F2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«Об утверждении Положения о </w:t>
      </w:r>
      <w:r w:rsidR="00000845">
        <w:rPr>
          <w:rFonts w:ascii="Times New Roman" w:hAnsi="Times New Roman" w:cs="Times New Roman"/>
          <w:sz w:val="28"/>
          <w:szCs w:val="28"/>
        </w:rPr>
        <w:t>порядке предоставления компенсационного места для размещения нестационарного торгового объекта на территории Пригородного муниципального района Республики Северная Осетия-Алания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B33F29" w:rsidRDefault="00B33F29" w:rsidP="00B33F2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33F29" w:rsidRDefault="00E540D5" w:rsidP="00B33F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D3AB2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13F59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местного самоуправления Пригородного муниципального района от 20.09.2024 г. № 400 «Об утверждении Положения о порядке предоставления компенсационного места для размещения нестационарного торгового объекта на территории Пригородного муниципального района Республики Северная Осетия-Алания» </w:t>
      </w:r>
      <w:r w:rsidR="006D3AB2">
        <w:rPr>
          <w:rFonts w:ascii="Times New Roman" w:hAnsi="Times New Roman" w:cs="Times New Roman"/>
          <w:sz w:val="28"/>
          <w:szCs w:val="28"/>
        </w:rPr>
        <w:t>разработ</w:t>
      </w:r>
      <w:r w:rsidR="006D3AB2" w:rsidRPr="00A90F8D">
        <w:rPr>
          <w:rFonts w:ascii="Times New Roman" w:hAnsi="Times New Roman" w:cs="Times New Roman"/>
          <w:sz w:val="28"/>
          <w:szCs w:val="28"/>
        </w:rPr>
        <w:t xml:space="preserve">ан </w:t>
      </w:r>
      <w:r w:rsidR="00867D5D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A90F8D" w:rsidRPr="00A90F8D">
        <w:rPr>
          <w:rFonts w:ascii="Times New Roman" w:hAnsi="Times New Roman" w:cs="Times New Roman"/>
          <w:color w:val="000000"/>
          <w:sz w:val="28"/>
          <w:szCs w:val="28"/>
        </w:rPr>
        <w:t xml:space="preserve"> соответствии с </w:t>
      </w:r>
      <w:hyperlink r:id="rId4" w:history="1">
        <w:r w:rsidR="00A90F8D" w:rsidRPr="00A90F8D">
          <w:rPr>
            <w:rFonts w:ascii="Times New Roman" w:hAnsi="Times New Roman" w:cs="Times New Roman"/>
            <w:color w:val="000000"/>
            <w:sz w:val="28"/>
            <w:szCs w:val="28"/>
          </w:rPr>
          <w:t>частью 3 статьи 10</w:t>
        </w:r>
      </w:hyperlink>
      <w:r w:rsidR="00A90F8D" w:rsidRPr="00A90F8D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закона от 28 декабря  2009 г.</w:t>
      </w:r>
      <w:r w:rsidR="00A90F8D">
        <w:rPr>
          <w:rFonts w:ascii="Times New Roman" w:hAnsi="Times New Roman" w:cs="Times New Roman"/>
          <w:color w:val="000000"/>
          <w:sz w:val="28"/>
          <w:szCs w:val="28"/>
        </w:rPr>
        <w:t xml:space="preserve">       №</w:t>
      </w:r>
      <w:r w:rsidR="00A90F8D" w:rsidRPr="00A90F8D">
        <w:rPr>
          <w:rFonts w:ascii="Times New Roman" w:hAnsi="Times New Roman" w:cs="Times New Roman"/>
          <w:color w:val="000000"/>
          <w:sz w:val="28"/>
          <w:szCs w:val="28"/>
        </w:rPr>
        <w:t xml:space="preserve"> 381-ФЗ "Об основах государственного регулирования торговой деятельности в Российской Федерации", </w:t>
      </w:r>
      <w:hyperlink r:id="rId5" w:history="1">
        <w:r w:rsidR="00A90F8D" w:rsidRPr="00A90F8D">
          <w:rPr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="00A90F8D" w:rsidRPr="00A90F8D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</w:t>
      </w:r>
      <w:proofErr w:type="gramEnd"/>
      <w:r w:rsidR="00A90F8D" w:rsidRPr="00A90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A90F8D" w:rsidRPr="00A90F8D">
        <w:rPr>
          <w:rFonts w:ascii="Times New Roman" w:hAnsi="Times New Roman" w:cs="Times New Roman"/>
          <w:color w:val="000000"/>
          <w:sz w:val="28"/>
          <w:szCs w:val="28"/>
        </w:rPr>
        <w:t>Федерации</w:t>
      </w:r>
      <w:proofErr w:type="gramEnd"/>
      <w:r w:rsidR="00A90F8D" w:rsidRPr="00A90F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A90F8D" w:rsidRPr="00A90F8D">
        <w:rPr>
          <w:rFonts w:ascii="Times New Roman" w:hAnsi="Times New Roman" w:cs="Times New Roman"/>
          <w:color w:val="000000"/>
          <w:sz w:val="28"/>
          <w:szCs w:val="28"/>
        </w:rPr>
        <w:t>от 29 сен</w:t>
      </w:r>
      <w:r w:rsidR="00A90F8D">
        <w:rPr>
          <w:rFonts w:ascii="Times New Roman" w:hAnsi="Times New Roman" w:cs="Times New Roman"/>
          <w:color w:val="000000"/>
          <w:sz w:val="28"/>
          <w:szCs w:val="28"/>
        </w:rPr>
        <w:t xml:space="preserve">тября 2010 г. № 772 </w:t>
      </w:r>
      <w:r w:rsidR="00A90F8D" w:rsidRPr="00A90F8D">
        <w:rPr>
          <w:rFonts w:ascii="Times New Roman" w:hAnsi="Times New Roman" w:cs="Times New Roman"/>
          <w:color w:val="000000"/>
          <w:sz w:val="28"/>
          <w:szCs w:val="28"/>
        </w:rPr>
        <w:t xml:space="preserve">"Об утверждении Правил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в схему размещения нестационарных торговых объектов" и </w:t>
      </w:r>
      <w:hyperlink r:id="rId6" w:history="1">
        <w:r w:rsidR="00A90F8D" w:rsidRPr="00A90F8D">
          <w:rPr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="00A90F8D" w:rsidRPr="00A90F8D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</w:t>
      </w:r>
      <w:r w:rsidR="00A90F8D" w:rsidRPr="00A90F8D">
        <w:rPr>
          <w:rFonts w:ascii="Times New Roman" w:hAnsi="Times New Roman" w:cs="Times New Roman"/>
          <w:bCs/>
          <w:color w:val="000000"/>
          <w:sz w:val="28"/>
          <w:szCs w:val="28"/>
        </w:rPr>
        <w:t>Республики Северная Осетия</w:t>
      </w:r>
      <w:r w:rsidR="00A90F8D">
        <w:rPr>
          <w:rFonts w:ascii="Times New Roman" w:hAnsi="Times New Roman" w:cs="Times New Roman"/>
          <w:bCs/>
          <w:color w:val="000000"/>
          <w:sz w:val="28"/>
          <w:szCs w:val="28"/>
        </w:rPr>
        <w:t>-Алания                   от  27 декабря 2010 г. №</w:t>
      </w:r>
      <w:r w:rsidR="00A90F8D" w:rsidRPr="00A90F8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370 "Об утверждении порядка разработки и утверждения органами местного самоуправления Республики Северная Осетия-Алания схемы размещения нестационарных</w:t>
      </w:r>
      <w:proofErr w:type="gramEnd"/>
      <w:r w:rsidR="00A90F8D" w:rsidRPr="00A90F8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торговых объектов» </w:t>
      </w:r>
      <w:r w:rsidR="00A90F8D" w:rsidRPr="00A90F8D">
        <w:rPr>
          <w:rFonts w:ascii="Times New Roman" w:hAnsi="Times New Roman" w:cs="Times New Roman"/>
          <w:sz w:val="28"/>
          <w:szCs w:val="28"/>
        </w:rPr>
        <w:t>в целях определения порядка предоставления компенсационных мест для размещения нестационарных торговых объектов, создания условий организации и к</w:t>
      </w:r>
      <w:r w:rsidR="00A90F8D">
        <w:rPr>
          <w:rFonts w:ascii="Times New Roman" w:hAnsi="Times New Roman" w:cs="Times New Roman"/>
          <w:sz w:val="28"/>
          <w:szCs w:val="28"/>
        </w:rPr>
        <w:t>ачества торгового обслуживания</w:t>
      </w:r>
      <w:proofErr w:type="gramStart"/>
      <w:r w:rsidR="00A90F8D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6D3AB2" w:rsidRDefault="006D3AB2" w:rsidP="00B33F29">
      <w:pPr>
        <w:spacing w:after="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   Муниципальная услуга предоставляется в Управление экономики и прогнозирования АМС Пригородного муниципального района по адресу:</w:t>
      </w:r>
      <w:r w:rsidR="004C5F02">
        <w:rPr>
          <w:rFonts w:ascii="Times New Roman" w:hAnsi="Times New Roman" w:cs="Times New Roman"/>
          <w:sz w:val="28"/>
          <w:szCs w:val="28"/>
        </w:rPr>
        <w:t xml:space="preserve"> 363131, РСО – Алания, Пригородный район, с</w:t>
      </w:r>
      <w:proofErr w:type="gramStart"/>
      <w:r w:rsidR="004C5F02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="004C5F02">
        <w:rPr>
          <w:rFonts w:ascii="Times New Roman" w:hAnsi="Times New Roman" w:cs="Times New Roman"/>
          <w:sz w:val="28"/>
          <w:szCs w:val="28"/>
        </w:rPr>
        <w:t xml:space="preserve">ктябрьское, </w:t>
      </w:r>
      <w:proofErr w:type="spellStart"/>
      <w:r w:rsidR="004C5F02">
        <w:rPr>
          <w:rFonts w:ascii="Times New Roman" w:hAnsi="Times New Roman" w:cs="Times New Roman"/>
          <w:sz w:val="28"/>
          <w:szCs w:val="28"/>
        </w:rPr>
        <w:t>ул.П.Тедеева</w:t>
      </w:r>
      <w:proofErr w:type="spellEnd"/>
      <w:r w:rsidR="004C5F02">
        <w:rPr>
          <w:rFonts w:ascii="Times New Roman" w:hAnsi="Times New Roman" w:cs="Times New Roman"/>
          <w:sz w:val="28"/>
          <w:szCs w:val="28"/>
        </w:rPr>
        <w:t xml:space="preserve">, 129, электронная почта: </w:t>
      </w:r>
      <w:hyperlink r:id="rId7" w:history="1">
        <w:r w:rsidR="004C5F02" w:rsidRPr="00FD405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it</w:t>
        </w:r>
        <w:r w:rsidR="004C5F02" w:rsidRPr="00904604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proofErr w:type="spellStart"/>
        <w:r w:rsidR="004C5F02" w:rsidRPr="00FD405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prigorod</w:t>
        </w:r>
        <w:proofErr w:type="spellEnd"/>
        <w:r w:rsidR="004C5F02" w:rsidRPr="00904604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4C5F02" w:rsidRPr="00FD405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alania</w:t>
        </w:r>
        <w:proofErr w:type="spellEnd"/>
        <w:r w:rsidR="004C5F02" w:rsidRPr="00904604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4C5F02" w:rsidRPr="00FD405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gov</w:t>
        </w:r>
        <w:proofErr w:type="spellEnd"/>
        <w:r w:rsidR="004C5F02" w:rsidRPr="00904604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4C5F02" w:rsidRPr="00FD405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4C5F02">
        <w:t xml:space="preserve">. </w:t>
      </w:r>
    </w:p>
    <w:p w:rsidR="004C5F02" w:rsidRDefault="004C5F02" w:rsidP="00B33F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Муниципальная услуга осуществляется в соответствии с нормативными документами и предоставляется бесплатно.</w:t>
      </w:r>
    </w:p>
    <w:p w:rsidR="004C5F02" w:rsidRDefault="004C5F02" w:rsidP="00B33F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C5F02" w:rsidRDefault="004C5F02" w:rsidP="00B33F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C5F02" w:rsidRDefault="004C5F02" w:rsidP="00B33F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C5F02" w:rsidRDefault="004C5F02" w:rsidP="00B33F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C5F02" w:rsidRDefault="004C5F02" w:rsidP="00B33F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АМС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Пригородного</w:t>
      </w:r>
      <w:proofErr w:type="gramEnd"/>
    </w:p>
    <w:p w:rsidR="004C5F02" w:rsidRDefault="004C5F02" w:rsidP="00B33F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</w:p>
    <w:p w:rsidR="004C5F02" w:rsidRDefault="004C5F02" w:rsidP="00B33F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финансово – экономическим вопросам,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А.А.Габараев</w:t>
      </w:r>
      <w:proofErr w:type="spellEnd"/>
    </w:p>
    <w:p w:rsidR="004C5F02" w:rsidRPr="006B65DF" w:rsidRDefault="004C5F02" w:rsidP="00B33F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:rsidR="004C5F02" w:rsidRDefault="004C5F02" w:rsidP="00B33F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5F02" w:rsidRPr="004C5F02" w:rsidRDefault="006B65DF" w:rsidP="00B33F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Калагова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А.Б.</w:t>
      </w:r>
    </w:p>
    <w:p w:rsidR="004C5F02" w:rsidRPr="004C5F02" w:rsidRDefault="006B65DF" w:rsidP="00B33F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2-25-39</w:t>
      </w:r>
    </w:p>
    <w:sectPr w:rsidR="004C5F02" w:rsidRPr="004C5F02" w:rsidSect="004C5F02">
      <w:pgSz w:w="11906" w:h="16838"/>
      <w:pgMar w:top="567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33F29"/>
    <w:rsid w:val="00000845"/>
    <w:rsid w:val="00113F59"/>
    <w:rsid w:val="001C2B6C"/>
    <w:rsid w:val="001F75E8"/>
    <w:rsid w:val="004C5F02"/>
    <w:rsid w:val="006B65DF"/>
    <w:rsid w:val="006D3AB2"/>
    <w:rsid w:val="00867D5D"/>
    <w:rsid w:val="00A90F8D"/>
    <w:rsid w:val="00B33F29"/>
    <w:rsid w:val="00C46078"/>
    <w:rsid w:val="00E54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0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5F0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it@prigorod.alania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79148.0" TargetMode="External"/><Relationship Id="rId5" Type="http://schemas.openxmlformats.org/officeDocument/2006/relationships/hyperlink" Target="garantF1://12079148.0" TargetMode="External"/><Relationship Id="rId4" Type="http://schemas.openxmlformats.org/officeDocument/2006/relationships/hyperlink" Target="garantF1://12071992.1003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358</Words>
  <Characters>2041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ARNELA</cp:lastModifiedBy>
  <cp:revision>12</cp:revision>
  <dcterms:created xsi:type="dcterms:W3CDTF">2023-10-26T09:40:00Z</dcterms:created>
  <dcterms:modified xsi:type="dcterms:W3CDTF">2024-10-09T08:05:00Z</dcterms:modified>
</cp:coreProperties>
</file>